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F8" w:rsidRDefault="009C02F8" w:rsidP="009C02F8">
      <w:pPr>
        <w:tabs>
          <w:tab w:val="center" w:pos="7159"/>
          <w:tab w:val="right" w:pos="9356"/>
        </w:tabs>
        <w:ind w:left="496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9C02F8" w:rsidRDefault="009C02F8" w:rsidP="009C02F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02F8" w:rsidRDefault="009C02F8" w:rsidP="009C02F8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</w:rPr>
        <w:t>ПОЛОЖЕНИЕ</w:t>
      </w:r>
    </w:p>
    <w:p w:rsidR="009C02F8" w:rsidRDefault="009C02F8" w:rsidP="009C02F8">
      <w:pPr>
        <w:shd w:val="clear" w:color="auto" w:fill="FFFFFF"/>
        <w:ind w:right="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республиканском этапе Всероссийского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конкурса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знание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государственных и региональных символов и атрибутов</w:t>
      </w:r>
    </w:p>
    <w:p w:rsidR="009C02F8" w:rsidRDefault="009C02F8" w:rsidP="009C02F8">
      <w:pPr>
        <w:shd w:val="clear" w:color="auto" w:fill="FFFFFF"/>
        <w:ind w:right="6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Российской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Федерации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среди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</w:p>
    <w:p w:rsidR="009C02F8" w:rsidRDefault="009C02F8" w:rsidP="009C02F8">
      <w:pPr>
        <w:shd w:val="clear" w:color="auto" w:fill="FFFFFF"/>
        <w:ind w:left="567" w:right="68" w:firstLine="567"/>
        <w:jc w:val="both"/>
        <w:rPr>
          <w:rFonts w:ascii="Times New Roman" w:hAnsi="Times New Roman"/>
          <w:sz w:val="28"/>
          <w:szCs w:val="28"/>
        </w:rPr>
      </w:pPr>
    </w:p>
    <w:p w:rsidR="009C02F8" w:rsidRDefault="009C02F8" w:rsidP="009C02F8">
      <w:pPr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709"/>
        </w:tabs>
        <w:ind w:left="0" w:right="6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C02F8" w:rsidRDefault="009C02F8" w:rsidP="009C02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Республиканский этап Всероссийского конкурса на знание государственных и региональных символов и атрибутов Российской Федерации среди обучающихся (далее – Конкурс) проводится Министерством образования Республики Башкортостан, Государственным бюджетным учреждением дополнительного образования Республиканский детский оздоровительно-образовательный центр туризма,  краеведения                  и экскурсий в соответствии с календарем мероприятий, проводимых Министерством образования Республики Башкортостан на 2018-2019 учебный год.</w:t>
      </w:r>
      <w:proofErr w:type="gramEnd"/>
    </w:p>
    <w:p w:rsidR="009C02F8" w:rsidRDefault="009C02F8" w:rsidP="009C02F8">
      <w:pPr>
        <w:shd w:val="clear" w:color="auto" w:fill="FFFFFF"/>
        <w:ind w:right="68"/>
        <w:jc w:val="both"/>
        <w:rPr>
          <w:rFonts w:ascii="Times New Roman" w:hAnsi="Times New Roman" w:cs="Times New Roman"/>
          <w:sz w:val="28"/>
          <w:szCs w:val="28"/>
        </w:rPr>
      </w:pPr>
    </w:p>
    <w:p w:rsidR="009C02F8" w:rsidRDefault="009C02F8" w:rsidP="009C02F8">
      <w:pPr>
        <w:numPr>
          <w:ilvl w:val="0"/>
          <w:numId w:val="9"/>
        </w:numPr>
        <w:shd w:val="clear" w:color="auto" w:fill="FFFFFF"/>
        <w:tabs>
          <w:tab w:val="left" w:pos="284"/>
          <w:tab w:val="left" w:pos="567"/>
        </w:tabs>
        <w:ind w:left="0" w:right="6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</w:p>
    <w:p w:rsidR="009C02F8" w:rsidRDefault="009C02F8" w:rsidP="009C02F8">
      <w:pPr>
        <w:shd w:val="clear" w:color="auto" w:fill="FFFFFF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способствовать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патриотизма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 Республики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воспитанию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чувства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гордости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свою  Родину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уважения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символике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C02F8" w:rsidRDefault="009C02F8" w:rsidP="009C02F8">
      <w:pPr>
        <w:shd w:val="clear" w:color="auto" w:fill="FFFFFF"/>
        <w:ind w:right="6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C02F8" w:rsidRDefault="009C02F8" w:rsidP="009C02F8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709"/>
          <w:tab w:val="left" w:pos="851"/>
          <w:tab w:val="left" w:pos="993"/>
          <w:tab w:val="left" w:pos="2383"/>
        </w:tabs>
        <w:ind w:left="567" w:right="68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популяризация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символов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Федерации                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флага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герба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гимна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9C02F8" w:rsidRDefault="009C02F8" w:rsidP="009C02F8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709"/>
          <w:tab w:val="left" w:pos="851"/>
          <w:tab w:val="left" w:pos="993"/>
          <w:tab w:val="left" w:pos="2383"/>
        </w:tabs>
        <w:ind w:left="567" w:right="68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символов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официальных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символов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городских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округов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исторической преемственности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сущности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значения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различные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периоды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истории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C02F8" w:rsidRDefault="009C02F8" w:rsidP="009C02F8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709"/>
          <w:tab w:val="left" w:pos="851"/>
          <w:tab w:val="left" w:pos="993"/>
          <w:tab w:val="left" w:pos="2383"/>
        </w:tabs>
        <w:ind w:left="567" w:right="68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расширение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исторических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представлений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 государственной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символике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C02F8" w:rsidRDefault="009C02F8" w:rsidP="009C02F8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709"/>
          <w:tab w:val="left" w:pos="851"/>
          <w:tab w:val="left" w:pos="993"/>
          <w:tab w:val="left" w:pos="2383"/>
        </w:tabs>
        <w:ind w:left="567" w:right="68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способностей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C02F8" w:rsidRDefault="009C02F8" w:rsidP="009C02F8">
      <w:pPr>
        <w:shd w:val="clear" w:color="auto" w:fill="FFFFFF"/>
        <w:tabs>
          <w:tab w:val="left" w:pos="2822"/>
        </w:tabs>
        <w:ind w:right="68" w:firstLine="567"/>
        <w:jc w:val="both"/>
        <w:rPr>
          <w:rFonts w:ascii="Times New Roman" w:hAnsi="Times New Roman"/>
          <w:b/>
          <w:color w:val="000000"/>
        </w:rPr>
      </w:pPr>
    </w:p>
    <w:p w:rsidR="009C02F8" w:rsidRDefault="009C02F8" w:rsidP="009C02F8">
      <w:pPr>
        <w:numPr>
          <w:ilvl w:val="0"/>
          <w:numId w:val="9"/>
        </w:numPr>
        <w:shd w:val="clear" w:color="auto" w:fill="FFFFFF"/>
        <w:tabs>
          <w:tab w:val="left" w:pos="284"/>
          <w:tab w:val="left" w:pos="2822"/>
        </w:tabs>
        <w:ind w:left="0" w:right="68" w:firstLine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ОРГАНИЗАТОРЫ</w:t>
      </w:r>
    </w:p>
    <w:p w:rsidR="009C02F8" w:rsidRDefault="009C02F8" w:rsidP="009C02F8">
      <w:pPr>
        <w:shd w:val="clear" w:color="auto" w:fill="FFFFFF"/>
        <w:ind w:right="68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3.1. Организатором конкурса является Министерство образования Республики Башкортостан.</w:t>
      </w:r>
    </w:p>
    <w:p w:rsidR="009C02F8" w:rsidRDefault="009C02F8" w:rsidP="009C02F8">
      <w:pPr>
        <w:shd w:val="clear" w:color="auto" w:fill="FFFFFF"/>
        <w:ind w:right="68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3.2. Непосредственное  проведение Конкурса осуществляет Государственное бюджетное учреждение дополнительного образования Республиканский детский оздоровительно-образовательный центр туризма, краеведения и экскурсий и Оргкомитет.</w:t>
      </w:r>
    </w:p>
    <w:p w:rsidR="009C02F8" w:rsidRDefault="009C02F8" w:rsidP="009C02F8">
      <w:pPr>
        <w:numPr>
          <w:ilvl w:val="0"/>
          <w:numId w:val="9"/>
        </w:numPr>
        <w:shd w:val="clear" w:color="auto" w:fill="FFFFFF"/>
        <w:tabs>
          <w:tab w:val="left" w:pos="284"/>
        </w:tabs>
        <w:ind w:left="0" w:right="68" w:firstLine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РУКОВОДСТВО КОНКУРСОМ</w:t>
      </w:r>
    </w:p>
    <w:p w:rsidR="009C02F8" w:rsidRDefault="009C02F8" w:rsidP="009C02F8">
      <w:pPr>
        <w:shd w:val="clear" w:color="auto" w:fill="FFFFFF"/>
        <w:tabs>
          <w:tab w:val="left" w:pos="284"/>
        </w:tabs>
        <w:ind w:right="68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4.1. Общее руководство подготовкой и проведением Конкурса осуществляется Оргкомитетом.</w:t>
      </w:r>
    </w:p>
    <w:p w:rsidR="009C02F8" w:rsidRDefault="009C02F8" w:rsidP="009C02F8">
      <w:pPr>
        <w:shd w:val="clear" w:color="auto" w:fill="FFFFFF"/>
        <w:tabs>
          <w:tab w:val="left" w:pos="284"/>
        </w:tabs>
        <w:ind w:right="68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Оргкомитет:</w:t>
      </w:r>
    </w:p>
    <w:p w:rsidR="009C02F8" w:rsidRDefault="009C02F8" w:rsidP="009C02F8">
      <w:pPr>
        <w:shd w:val="clear" w:color="auto" w:fill="FFFFFF"/>
        <w:tabs>
          <w:tab w:val="left" w:pos="284"/>
        </w:tabs>
        <w:ind w:right="68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- принимает конкурсные работы для участия в Конкурсе;</w:t>
      </w:r>
    </w:p>
    <w:p w:rsidR="009C02F8" w:rsidRDefault="009C02F8" w:rsidP="009C02F8">
      <w:pPr>
        <w:shd w:val="clear" w:color="auto" w:fill="FFFFFF"/>
        <w:tabs>
          <w:tab w:val="left" w:pos="284"/>
        </w:tabs>
        <w:ind w:right="68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утверждает состав и регламент работы жюри, список победителей                и призеров финала Конкурса по каждой номинации;</w:t>
      </w:r>
    </w:p>
    <w:p w:rsidR="009C02F8" w:rsidRDefault="009C02F8" w:rsidP="009C02F8">
      <w:pPr>
        <w:shd w:val="clear" w:color="auto" w:fill="FFFFFF"/>
        <w:tabs>
          <w:tab w:val="left" w:pos="284"/>
        </w:tabs>
        <w:ind w:right="68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информирует об итогах республиканского этапа Конкурса.</w:t>
      </w:r>
    </w:p>
    <w:p w:rsidR="009C02F8" w:rsidRDefault="009C02F8" w:rsidP="009C02F8">
      <w:pPr>
        <w:shd w:val="clear" w:color="auto" w:fill="FFFFFF"/>
        <w:tabs>
          <w:tab w:val="left" w:pos="284"/>
        </w:tabs>
        <w:ind w:right="68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4.2. Жюри Конкурса:</w:t>
      </w:r>
    </w:p>
    <w:p w:rsidR="009C02F8" w:rsidRDefault="009C02F8" w:rsidP="009C02F8">
      <w:pPr>
        <w:shd w:val="clear" w:color="auto" w:fill="FFFFFF"/>
        <w:tabs>
          <w:tab w:val="left" w:pos="284"/>
        </w:tabs>
        <w:ind w:right="68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оценивает материалы, поступившие на Конкурс в соответствии                   с регламентом работы жюри (Приложение 1) и в соответствии                                с методическими рекомендациями по оформлению конкурсной работы (Приложение 2);</w:t>
      </w:r>
    </w:p>
    <w:p w:rsidR="009C02F8" w:rsidRDefault="009C02F8" w:rsidP="009C02F8">
      <w:pPr>
        <w:shd w:val="clear" w:color="auto" w:fill="FFFFFF"/>
        <w:tabs>
          <w:tab w:val="left" w:pos="284"/>
        </w:tabs>
        <w:ind w:right="68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определяет победителя (1-е место), призеров (2-е и 3-е место)                     и дипломантов в каждой из номинаций Конкурса;</w:t>
      </w:r>
    </w:p>
    <w:p w:rsidR="009C02F8" w:rsidRDefault="009C02F8" w:rsidP="009C02F8">
      <w:pPr>
        <w:shd w:val="clear" w:color="auto" w:fill="FFFFFF"/>
        <w:tabs>
          <w:tab w:val="left" w:pos="284"/>
        </w:tabs>
        <w:ind w:right="68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рекомендует лучшие работы Конкурса к участию во Всероссийском этапе.</w:t>
      </w:r>
    </w:p>
    <w:p w:rsidR="009C02F8" w:rsidRDefault="009C02F8" w:rsidP="009C02F8">
      <w:pPr>
        <w:shd w:val="clear" w:color="auto" w:fill="FFFFFF"/>
        <w:tabs>
          <w:tab w:val="left" w:pos="284"/>
        </w:tabs>
        <w:ind w:right="68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4.4. Решение жюри по каждой номинации Конкурса оформляется протоколом и утверждается председателем жюри.</w:t>
      </w:r>
    </w:p>
    <w:p w:rsidR="009C02F8" w:rsidRDefault="009C02F8" w:rsidP="009C02F8">
      <w:pPr>
        <w:shd w:val="clear" w:color="auto" w:fill="FFFFFF"/>
        <w:tabs>
          <w:tab w:val="left" w:pos="284"/>
        </w:tabs>
        <w:ind w:right="68" w:firstLine="709"/>
        <w:jc w:val="both"/>
        <w:rPr>
          <w:rFonts w:ascii="Times New Roman" w:hAnsi="Times New Roman"/>
          <w:color w:val="000000"/>
          <w:sz w:val="28"/>
        </w:rPr>
      </w:pPr>
    </w:p>
    <w:p w:rsidR="009C02F8" w:rsidRDefault="009C02F8" w:rsidP="009C02F8">
      <w:pPr>
        <w:numPr>
          <w:ilvl w:val="0"/>
          <w:numId w:val="9"/>
        </w:numPr>
        <w:shd w:val="clear" w:color="auto" w:fill="FFFFFF"/>
        <w:tabs>
          <w:tab w:val="left" w:pos="284"/>
          <w:tab w:val="left" w:pos="2858"/>
        </w:tabs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УЧАСТНИКИ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КОНКУРСА</w:t>
      </w:r>
    </w:p>
    <w:p w:rsidR="009C02F8" w:rsidRDefault="009C02F8" w:rsidP="009C02F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организаций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C02F8" w:rsidRDefault="009C02F8" w:rsidP="009C02F8">
      <w:pPr>
        <w:numPr>
          <w:ilvl w:val="0"/>
          <w:numId w:val="1"/>
        </w:numPr>
        <w:shd w:val="clear" w:color="auto" w:fill="FFFFFF"/>
        <w:tabs>
          <w:tab w:val="left" w:pos="2383"/>
        </w:tabs>
        <w:ind w:left="1134" w:right="68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младший возраст - 1-4 классы;</w:t>
      </w:r>
    </w:p>
    <w:p w:rsidR="009C02F8" w:rsidRDefault="009C02F8" w:rsidP="009C02F8">
      <w:pPr>
        <w:numPr>
          <w:ilvl w:val="0"/>
          <w:numId w:val="1"/>
        </w:numPr>
        <w:shd w:val="clear" w:color="auto" w:fill="FFFFFF"/>
        <w:tabs>
          <w:tab w:val="left" w:pos="2383"/>
        </w:tabs>
        <w:ind w:left="1134" w:right="68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средний возраст - 5-8 классы;</w:t>
      </w:r>
    </w:p>
    <w:p w:rsidR="009C02F8" w:rsidRDefault="009C02F8" w:rsidP="009C02F8">
      <w:pPr>
        <w:numPr>
          <w:ilvl w:val="0"/>
          <w:numId w:val="1"/>
        </w:numPr>
        <w:shd w:val="clear" w:color="auto" w:fill="FFFFFF"/>
        <w:tabs>
          <w:tab w:val="left" w:pos="2383"/>
        </w:tabs>
        <w:ind w:left="1134" w:right="68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старший возраст - 9-11 классы.</w:t>
      </w:r>
    </w:p>
    <w:p w:rsidR="009C02F8" w:rsidRDefault="009C02F8" w:rsidP="009C02F8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02F8" w:rsidRDefault="009C02F8" w:rsidP="009C02F8">
      <w:pPr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851"/>
        </w:tabs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ПОРЯДОК ПРОВЕДЕНИЯ</w:t>
      </w:r>
    </w:p>
    <w:p w:rsidR="009C02F8" w:rsidRDefault="009C02F8" w:rsidP="009C02F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участия</w:t>
      </w:r>
      <w:r>
        <w:rPr>
          <w:rFonts w:ascii="Times New Roman" w:hAnsi="Times New Roman"/>
          <w:color w:val="000000"/>
          <w:sz w:val="28"/>
          <w:szCs w:val="28"/>
        </w:rPr>
        <w:t xml:space="preserve"> в Конкурсе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 xml:space="preserve"> 31 октября 2018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конкурсные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(с пометкой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госсимволика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на электронный адрес: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bashrdct@yandex.ru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. ГБУ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Республиканский</w:t>
      </w:r>
      <w:proofErr w:type="gramEnd"/>
      <w:r>
        <w:rPr>
          <w:rFonts w:ascii="Times New Roman" w:hAnsi="Times New Roman"/>
          <w:color w:val="000000"/>
          <w:sz w:val="28"/>
        </w:rPr>
        <w:t xml:space="preserve"> детский оздоровительно-образовательный центр туризма, краеведения и экскурсий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(отдел краеведения и музееведения), телефон для справок: 8 (347) 273-26-04 (Каримова Людмила Петровна,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Сандакова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Виктория Александровна).</w:t>
      </w:r>
    </w:p>
    <w:p w:rsidR="009C02F8" w:rsidRDefault="009C02F8" w:rsidP="009C02F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02F8" w:rsidRDefault="009C02F8" w:rsidP="009C02F8">
      <w:pPr>
        <w:numPr>
          <w:ilvl w:val="0"/>
          <w:numId w:val="9"/>
        </w:numPr>
        <w:shd w:val="clear" w:color="auto" w:fill="FFFFFF"/>
        <w:tabs>
          <w:tab w:val="left" w:pos="426"/>
          <w:tab w:val="left" w:pos="2858"/>
        </w:tabs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НОМИНАЦИИ КОНКУРСА</w:t>
      </w:r>
    </w:p>
    <w:p w:rsidR="009C02F8" w:rsidRDefault="009C02F8" w:rsidP="009C02F8">
      <w:pPr>
        <w:numPr>
          <w:ilvl w:val="0"/>
          <w:numId w:val="1"/>
        </w:numPr>
        <w:shd w:val="clear" w:color="auto" w:fill="FFFFFF"/>
        <w:ind w:right="68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литературное творчество (проза, поэзия);</w:t>
      </w:r>
    </w:p>
    <w:p w:rsidR="009C02F8" w:rsidRDefault="009C02F8" w:rsidP="009C02F8">
      <w:pPr>
        <w:numPr>
          <w:ilvl w:val="0"/>
          <w:numId w:val="1"/>
        </w:numPr>
        <w:shd w:val="clear" w:color="auto" w:fill="FFFFFF"/>
        <w:ind w:right="68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исследовательские работы;</w:t>
      </w:r>
    </w:p>
    <w:p w:rsidR="009C02F8" w:rsidRDefault="009C02F8" w:rsidP="009C02F8">
      <w:pPr>
        <w:numPr>
          <w:ilvl w:val="0"/>
          <w:numId w:val="1"/>
        </w:numPr>
        <w:shd w:val="clear" w:color="auto" w:fill="FFFFFF"/>
        <w:ind w:right="68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декоративно-прикладное искусство (создание или разработка модели флага и герба Российской Федерации, Республики Башкортостан, муниципальных районов и городских округов Республики Башкортостан              в различных техниках исполнения и из различных материалов при обязательном сохранении цветового, изобразительного                                            и пропорционального соответствия описанию и эталонному изображению государственных символов);</w:t>
      </w:r>
    </w:p>
    <w:p w:rsidR="009C02F8" w:rsidRDefault="009C02F8" w:rsidP="009C02F8">
      <w:pPr>
        <w:numPr>
          <w:ilvl w:val="0"/>
          <w:numId w:val="1"/>
        </w:numPr>
        <w:shd w:val="clear" w:color="auto" w:fill="FFFFFF"/>
        <w:ind w:right="68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проекты региональных и муниципальных символов и атрибутов.</w:t>
      </w:r>
    </w:p>
    <w:p w:rsidR="009C02F8" w:rsidRDefault="009C02F8" w:rsidP="009C02F8">
      <w:pPr>
        <w:shd w:val="clear" w:color="auto" w:fill="FFFFFF"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Объем исследовательских и проектных работ от 1 до 10 страниц, объем приложений – не более 10 страниц.</w:t>
      </w:r>
    </w:p>
    <w:p w:rsidR="009C02F8" w:rsidRDefault="009C02F8" w:rsidP="009C02F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Объем литературных произведений – не более 7 страниц.</w:t>
      </w:r>
    </w:p>
    <w:p w:rsidR="009C02F8" w:rsidRDefault="009C02F8" w:rsidP="009C02F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Декоративно-прикладные работы предоставляются в виде фотографий             в 3-х ракурсах (анфас, сбоку, сверху) с аннотацией на 1 листе 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Также присылается 1 фотография, где изображен участник, создающий конкурсную работу. </w:t>
      </w:r>
    </w:p>
    <w:p w:rsidR="009C02F8" w:rsidRDefault="009C02F8" w:rsidP="009C02F8">
      <w:pPr>
        <w:shd w:val="clear" w:color="auto" w:fill="FFFFFF"/>
        <w:ind w:right="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02F8" w:rsidRDefault="009C02F8" w:rsidP="009C02F8">
      <w:pPr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3096"/>
        </w:tabs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ПОДВЕДЕНИЕ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ИТОГОВ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КОНКУРСА</w:t>
      </w:r>
    </w:p>
    <w:p w:rsidR="009C02F8" w:rsidRDefault="009C02F8" w:rsidP="009C02F8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8.1. Победители (1-е место)</w:t>
      </w:r>
      <w:r>
        <w:rPr>
          <w:rFonts w:ascii="Times New Roman" w:hAnsi="Times New Roman"/>
          <w:color w:val="000000"/>
          <w:sz w:val="28"/>
          <w:szCs w:val="28"/>
        </w:rPr>
        <w:t xml:space="preserve"> и призеры (2-е и 3-е место) К</w:t>
      </w:r>
      <w:r>
        <w:rPr>
          <w:rFonts w:ascii="Times New Roman" w:hAnsi="Times New Roman" w:cs="Times New Roman"/>
          <w:color w:val="000000"/>
          <w:sz w:val="28"/>
          <w:szCs w:val="28"/>
        </w:rPr>
        <w:t>онкурса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награждаются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дипломами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ГБУ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детский оздоровительно-образовательный центр туризма, краеведения и экскурсий.</w:t>
      </w:r>
    </w:p>
    <w:p w:rsidR="009C02F8" w:rsidRDefault="009C02F8" w:rsidP="009C02F8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8.2. Участникам Конкурса вручаются сертификаты ГБУ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детский оздоровительно-образовательный центр туризма, краеведения и экскурсий.</w:t>
      </w:r>
    </w:p>
    <w:p w:rsidR="009C02F8" w:rsidRDefault="009C02F8" w:rsidP="009C02F8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hAnsi="Times New Roman"/>
          <w:color w:val="000000"/>
          <w:sz w:val="28"/>
          <w:szCs w:val="28"/>
        </w:rPr>
        <w:t xml:space="preserve"> и результаты К</w:t>
      </w:r>
      <w:r>
        <w:rPr>
          <w:rFonts w:ascii="Times New Roman" w:hAnsi="Times New Roman" w:cs="Times New Roman"/>
          <w:color w:val="000000"/>
          <w:sz w:val="28"/>
          <w:szCs w:val="28"/>
        </w:rPr>
        <w:t>онкурса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публикуются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ГБУ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Республиканский</w:t>
      </w:r>
      <w:proofErr w:type="gramEnd"/>
      <w:r>
        <w:rPr>
          <w:rFonts w:ascii="Times New Roman" w:hAnsi="Times New Roman"/>
          <w:color w:val="000000"/>
          <w:sz w:val="28"/>
        </w:rPr>
        <w:t xml:space="preserve"> детский оздоровительно-образовательный центр туризма, краеведения и экскурсий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detiturizm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C02F8" w:rsidRDefault="009C02F8" w:rsidP="009C02F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02F8" w:rsidRDefault="009C02F8" w:rsidP="009C02F8">
      <w:pPr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УСЛОВИЯ ПРИЕМА МАТЕРИАЛОВ КОНКУРСА</w:t>
      </w:r>
    </w:p>
    <w:p w:rsidR="009C02F8" w:rsidRDefault="009C02F8" w:rsidP="009C02F8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9.1. Оргкомитет принимает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не более 3-х работ по каждой номинации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с утвержденным протоколом муниципального этапа. </w:t>
      </w:r>
    </w:p>
    <w:p w:rsidR="009C02F8" w:rsidRDefault="009C02F8" w:rsidP="009C02F8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участия</w:t>
      </w:r>
      <w:r>
        <w:rPr>
          <w:rFonts w:ascii="Times New Roman" w:hAnsi="Times New Roman"/>
          <w:color w:val="000000"/>
          <w:sz w:val="28"/>
          <w:szCs w:val="28"/>
        </w:rPr>
        <w:t xml:space="preserve"> в Конкурсе 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 31 октября 2018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(включительно) </w:t>
      </w:r>
      <w:r>
        <w:rPr>
          <w:rFonts w:ascii="Times New Roman" w:hAnsi="Times New Roman"/>
          <w:color w:val="000000"/>
          <w:sz w:val="28"/>
          <w:szCs w:val="28"/>
        </w:rPr>
        <w:t xml:space="preserve">на электронный адрес: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bashrdct@yandex.ru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направить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C02F8" w:rsidRDefault="009C02F8" w:rsidP="009C02F8">
      <w:pPr>
        <w:numPr>
          <w:ilvl w:val="0"/>
          <w:numId w:val="10"/>
        </w:numPr>
        <w:shd w:val="clear" w:color="auto" w:fill="FFFFFF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регистрационную таблицу в формате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exel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(строго следовать форме заполнения списка, без печати, не сканировать) согласно Приложению 3;</w:t>
      </w:r>
    </w:p>
    <w:p w:rsidR="009C02F8" w:rsidRDefault="009C02F8" w:rsidP="009C02F8">
      <w:pPr>
        <w:numPr>
          <w:ilvl w:val="0"/>
          <w:numId w:val="10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(установленного образца) на участие в Конкурсе                     (Приложение 4),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заверенная подписью и печатью отдела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направляется по электронной почте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bashrdct@yandex.ru</w:t>
        </w:r>
      </w:hyperlink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9C02F8" w:rsidRDefault="009C02F8" w:rsidP="009C02F8">
      <w:pPr>
        <w:numPr>
          <w:ilvl w:val="0"/>
          <w:numId w:val="10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утвержденный протокол муниципального этапа;</w:t>
      </w:r>
    </w:p>
    <w:p w:rsidR="009C02F8" w:rsidRDefault="009C02F8" w:rsidP="009C02F8">
      <w:pPr>
        <w:numPr>
          <w:ilvl w:val="0"/>
          <w:numId w:val="10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конкурсные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, оформленные согласно Положению.</w:t>
      </w:r>
    </w:p>
    <w:p w:rsidR="009C02F8" w:rsidRDefault="009C02F8" w:rsidP="009C02F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Конкурсные работы, поступившие позднее </w:t>
      </w:r>
      <w:r>
        <w:rPr>
          <w:rFonts w:ascii="Times New Roman" w:hAnsi="Times New Roman"/>
          <w:color w:val="000000"/>
          <w:sz w:val="28"/>
          <w:szCs w:val="28"/>
        </w:rPr>
        <w:t xml:space="preserve">31 октября 2018 года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и с нарушениями требований, не рассматриваются.</w:t>
      </w:r>
    </w:p>
    <w:p w:rsidR="009C02F8" w:rsidRDefault="009C02F8" w:rsidP="009C02F8">
      <w:pPr>
        <w:shd w:val="clear" w:color="auto" w:fill="FFFFFF"/>
        <w:tabs>
          <w:tab w:val="left" w:pos="142"/>
          <w:tab w:val="left" w:pos="426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9.2. Присылая свою работу на Конкурс, авторы автоматически дают право Оргкомитету Конкурса на использование присланного материала                   в некоммерческих целях.</w:t>
      </w:r>
    </w:p>
    <w:p w:rsidR="009C02F8" w:rsidRDefault="009C02F8" w:rsidP="009C02F8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02F8" w:rsidRDefault="009C02F8" w:rsidP="009C02F8">
      <w:pPr>
        <w:numPr>
          <w:ilvl w:val="0"/>
          <w:numId w:val="9"/>
        </w:numPr>
        <w:tabs>
          <w:tab w:val="left" w:pos="0"/>
          <w:tab w:val="left" w:pos="284"/>
          <w:tab w:val="left" w:pos="567"/>
          <w:tab w:val="left" w:pos="709"/>
          <w:tab w:val="left" w:pos="851"/>
          <w:tab w:val="left" w:pos="1134"/>
        </w:tabs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ФИНАНСОВЫЕ УСЛОВИЯ</w:t>
      </w:r>
    </w:p>
    <w:p w:rsidR="009C02F8" w:rsidRDefault="009C02F8" w:rsidP="009C02F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Расходы, связанные с проведением Конкурса,  осуществляет ГБУ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Республиканский</w:t>
      </w:r>
      <w:proofErr w:type="gramEnd"/>
      <w:r>
        <w:rPr>
          <w:rFonts w:ascii="Times New Roman" w:hAnsi="Times New Roman"/>
          <w:color w:val="000000"/>
          <w:sz w:val="28"/>
        </w:rPr>
        <w:t xml:space="preserve"> детский оздоровительно-образовательный центр туризма, краеведения и экскурсий.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C02F8" w:rsidRDefault="009C02F8" w:rsidP="009C02F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02F8" w:rsidRDefault="009C02F8" w:rsidP="009C02F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02F8" w:rsidRDefault="009C02F8" w:rsidP="009C02F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02F8" w:rsidRDefault="009C02F8" w:rsidP="009C02F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02F8" w:rsidRDefault="009C02F8" w:rsidP="009C02F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02F8" w:rsidRDefault="009C02F8" w:rsidP="009C02F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02F8" w:rsidRDefault="009C02F8" w:rsidP="009C02F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02F8" w:rsidRDefault="009C02F8" w:rsidP="009C02F8">
      <w:pPr>
        <w:shd w:val="clear" w:color="auto" w:fill="FFFFFF"/>
        <w:jc w:val="right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lastRenderedPageBreak/>
        <w:t>Приложение</w:t>
      </w:r>
      <w:r>
        <w:rPr>
          <w:rFonts w:ascii="Times New Roman" w:hAnsi="Times New Roman"/>
          <w:color w:val="000000"/>
          <w:sz w:val="24"/>
          <w:szCs w:val="28"/>
        </w:rPr>
        <w:t xml:space="preserve"> 1</w:t>
      </w:r>
    </w:p>
    <w:p w:rsidR="009C02F8" w:rsidRDefault="009C02F8" w:rsidP="009C02F8">
      <w:pPr>
        <w:shd w:val="clear" w:color="auto" w:fill="FFFFFF"/>
        <w:jc w:val="right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к Положению ГБУ ДО </w:t>
      </w:r>
      <w:proofErr w:type="spellStart"/>
      <w:r>
        <w:rPr>
          <w:rFonts w:ascii="Times New Roman" w:hAnsi="Times New Roman"/>
          <w:color w:val="000000"/>
          <w:sz w:val="24"/>
          <w:szCs w:val="28"/>
        </w:rPr>
        <w:t>РДООЦТКиЭ</w:t>
      </w:r>
      <w:proofErr w:type="spellEnd"/>
    </w:p>
    <w:p w:rsidR="009C02F8" w:rsidRDefault="009C02F8" w:rsidP="009C02F8">
      <w:pPr>
        <w:shd w:val="clear" w:color="auto" w:fill="FFFFFF"/>
        <w:ind w:right="68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от «___» _________ 2018 г.</w:t>
      </w:r>
    </w:p>
    <w:p w:rsidR="009C02F8" w:rsidRDefault="009C02F8" w:rsidP="009C02F8">
      <w:pPr>
        <w:shd w:val="clear" w:color="auto" w:fill="FFFFFF"/>
        <w:ind w:right="68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9C02F8" w:rsidRDefault="009C02F8" w:rsidP="009C02F8">
      <w:pPr>
        <w:shd w:val="clear" w:color="auto" w:fill="FFFFFF"/>
        <w:ind w:right="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Регламент работы жюри</w:t>
      </w:r>
    </w:p>
    <w:p w:rsidR="009C02F8" w:rsidRDefault="009C02F8" w:rsidP="009C02F8">
      <w:pPr>
        <w:shd w:val="clear" w:color="auto" w:fill="FFFFFF"/>
        <w:ind w:right="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этапа Всероссийского конкурса на знание государственных и региональных символов и атрибутов</w:t>
      </w:r>
    </w:p>
    <w:p w:rsidR="009C02F8" w:rsidRDefault="009C02F8" w:rsidP="009C02F8">
      <w:pPr>
        <w:shd w:val="clear" w:color="auto" w:fill="FFFFFF"/>
        <w:ind w:right="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среди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</w:p>
    <w:p w:rsidR="009C02F8" w:rsidRDefault="009C02F8" w:rsidP="009C02F8">
      <w:pPr>
        <w:shd w:val="clear" w:color="auto" w:fill="FFFFFF"/>
        <w:ind w:right="6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02F8" w:rsidRDefault="009C02F8" w:rsidP="009C02F8">
      <w:pPr>
        <w:numPr>
          <w:ilvl w:val="0"/>
          <w:numId w:val="11"/>
        </w:numPr>
        <w:shd w:val="clear" w:color="auto" w:fill="FFFFFF"/>
        <w:tabs>
          <w:tab w:val="left" w:pos="284"/>
        </w:tabs>
        <w:ind w:left="0" w:right="68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оценки исследовательских и проектных работ:</w:t>
      </w:r>
    </w:p>
    <w:tbl>
      <w:tblPr>
        <w:tblW w:w="9778" w:type="dxa"/>
        <w:tblInd w:w="-459" w:type="dxa"/>
        <w:tblLook w:val="04A0"/>
      </w:tblPr>
      <w:tblGrid>
        <w:gridCol w:w="9214"/>
        <w:gridCol w:w="564"/>
      </w:tblGrid>
      <w:tr w:rsidR="009C02F8" w:rsidTr="009C02F8">
        <w:tc>
          <w:tcPr>
            <w:tcW w:w="9214" w:type="dxa"/>
            <w:hideMark/>
          </w:tcPr>
          <w:p w:rsidR="009C02F8" w:rsidRDefault="009C02F8" w:rsidP="009C02F8">
            <w:pPr>
              <w:numPr>
                <w:ilvl w:val="0"/>
                <w:numId w:val="12"/>
              </w:numPr>
              <w:shd w:val="clear" w:color="auto" w:fill="FFFFFF"/>
              <w:ind w:left="317" w:right="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обоснование темы, новизна……………………………………………</w:t>
            </w:r>
          </w:p>
        </w:tc>
        <w:tc>
          <w:tcPr>
            <w:tcW w:w="564" w:type="dxa"/>
            <w:hideMark/>
          </w:tcPr>
          <w:p w:rsidR="009C02F8" w:rsidRDefault="009C02F8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C02F8" w:rsidTr="009C02F8">
        <w:tc>
          <w:tcPr>
            <w:tcW w:w="9214" w:type="dxa"/>
            <w:hideMark/>
          </w:tcPr>
          <w:p w:rsidR="009C02F8" w:rsidRDefault="009C02F8" w:rsidP="009C02F8">
            <w:pPr>
              <w:numPr>
                <w:ilvl w:val="0"/>
                <w:numId w:val="12"/>
              </w:numPr>
              <w:ind w:left="317" w:right="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историография (обзор литературы), источники, экспериментальные данные……………………………………………………………………</w:t>
            </w:r>
          </w:p>
        </w:tc>
        <w:tc>
          <w:tcPr>
            <w:tcW w:w="564" w:type="dxa"/>
          </w:tcPr>
          <w:p w:rsidR="009C02F8" w:rsidRDefault="009C02F8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02F8" w:rsidRDefault="009C02F8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C02F8" w:rsidTr="009C02F8">
        <w:tc>
          <w:tcPr>
            <w:tcW w:w="9214" w:type="dxa"/>
            <w:hideMark/>
          </w:tcPr>
          <w:p w:rsidR="009C02F8" w:rsidRDefault="009C02F8" w:rsidP="009C02F8">
            <w:pPr>
              <w:numPr>
                <w:ilvl w:val="0"/>
                <w:numId w:val="12"/>
              </w:numPr>
              <w:ind w:left="317" w:right="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содержание……………………………………………….………………</w:t>
            </w:r>
          </w:p>
        </w:tc>
        <w:tc>
          <w:tcPr>
            <w:tcW w:w="564" w:type="dxa"/>
            <w:hideMark/>
          </w:tcPr>
          <w:p w:rsidR="009C02F8" w:rsidRDefault="009C02F8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C02F8" w:rsidTr="009C02F8">
        <w:tc>
          <w:tcPr>
            <w:tcW w:w="9214" w:type="dxa"/>
            <w:hideMark/>
          </w:tcPr>
          <w:p w:rsidR="009C02F8" w:rsidRDefault="009C02F8" w:rsidP="009C02F8">
            <w:pPr>
              <w:numPr>
                <w:ilvl w:val="0"/>
                <w:numId w:val="12"/>
              </w:numPr>
              <w:ind w:left="317" w:right="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логичность изложения, стиль, грамотность……………………………</w:t>
            </w:r>
          </w:p>
        </w:tc>
        <w:tc>
          <w:tcPr>
            <w:tcW w:w="564" w:type="dxa"/>
            <w:hideMark/>
          </w:tcPr>
          <w:p w:rsidR="009C02F8" w:rsidRDefault="009C02F8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C02F8" w:rsidTr="009C02F8">
        <w:tc>
          <w:tcPr>
            <w:tcW w:w="9214" w:type="dxa"/>
            <w:hideMark/>
          </w:tcPr>
          <w:p w:rsidR="009C02F8" w:rsidRDefault="009C02F8" w:rsidP="009C02F8">
            <w:pPr>
              <w:numPr>
                <w:ilvl w:val="0"/>
                <w:numId w:val="12"/>
              </w:numPr>
              <w:ind w:left="317" w:right="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вклад автора в исследование (проект)………………………………….</w:t>
            </w:r>
          </w:p>
        </w:tc>
        <w:tc>
          <w:tcPr>
            <w:tcW w:w="564" w:type="dxa"/>
            <w:hideMark/>
          </w:tcPr>
          <w:p w:rsidR="009C02F8" w:rsidRDefault="009C02F8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C02F8" w:rsidTr="009C02F8">
        <w:tc>
          <w:tcPr>
            <w:tcW w:w="9214" w:type="dxa"/>
            <w:hideMark/>
          </w:tcPr>
          <w:p w:rsidR="009C02F8" w:rsidRDefault="009C02F8" w:rsidP="009C02F8">
            <w:pPr>
              <w:numPr>
                <w:ilvl w:val="0"/>
                <w:numId w:val="12"/>
              </w:numPr>
              <w:ind w:left="317" w:right="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работы, соответствие названия содержанию, научно-справочный аппарат……………………………………………………..</w:t>
            </w:r>
          </w:p>
        </w:tc>
        <w:tc>
          <w:tcPr>
            <w:tcW w:w="564" w:type="dxa"/>
          </w:tcPr>
          <w:p w:rsidR="009C02F8" w:rsidRDefault="009C02F8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02F8" w:rsidRDefault="009C02F8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C02F8" w:rsidTr="009C02F8">
        <w:tc>
          <w:tcPr>
            <w:tcW w:w="9214" w:type="dxa"/>
            <w:hideMark/>
          </w:tcPr>
          <w:p w:rsidR="009C02F8" w:rsidRDefault="009C02F8" w:rsidP="009C02F8">
            <w:pPr>
              <w:numPr>
                <w:ilvl w:val="0"/>
                <w:numId w:val="12"/>
              </w:numPr>
              <w:ind w:left="317" w:right="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работы (титульный лист, библиография, аккуратность, грамотность, соответствие Положению)……………………………….</w:t>
            </w:r>
          </w:p>
        </w:tc>
        <w:tc>
          <w:tcPr>
            <w:tcW w:w="564" w:type="dxa"/>
          </w:tcPr>
          <w:p w:rsidR="009C02F8" w:rsidRDefault="009C02F8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02F8" w:rsidRDefault="009C02F8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C02F8" w:rsidTr="009C02F8">
        <w:tc>
          <w:tcPr>
            <w:tcW w:w="9214" w:type="dxa"/>
            <w:hideMark/>
          </w:tcPr>
          <w:p w:rsidR="009C02F8" w:rsidRDefault="009C02F8" w:rsidP="009C02F8">
            <w:pPr>
              <w:numPr>
                <w:ilvl w:val="0"/>
                <w:numId w:val="12"/>
              </w:numPr>
              <w:ind w:left="317" w:right="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дополнительные баллы жюри…………………………………………..</w:t>
            </w:r>
          </w:p>
        </w:tc>
        <w:tc>
          <w:tcPr>
            <w:tcW w:w="564" w:type="dxa"/>
            <w:hideMark/>
          </w:tcPr>
          <w:p w:rsidR="009C02F8" w:rsidRDefault="009C02F8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C02F8" w:rsidTr="009C02F8">
        <w:tc>
          <w:tcPr>
            <w:tcW w:w="9214" w:type="dxa"/>
            <w:hideMark/>
          </w:tcPr>
          <w:p w:rsidR="009C02F8" w:rsidRDefault="009C02F8">
            <w:pPr>
              <w:ind w:left="-108" w:right="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Максимальный (итоговый) балл…………………………………………….</w:t>
            </w:r>
          </w:p>
        </w:tc>
        <w:tc>
          <w:tcPr>
            <w:tcW w:w="564" w:type="dxa"/>
            <w:hideMark/>
          </w:tcPr>
          <w:p w:rsidR="009C02F8" w:rsidRDefault="009C02F8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9C02F8" w:rsidRDefault="009C02F8" w:rsidP="009C02F8">
      <w:pPr>
        <w:shd w:val="clear" w:color="auto" w:fill="FFFFFF"/>
        <w:ind w:right="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02F8" w:rsidRDefault="009C02F8" w:rsidP="009C02F8">
      <w:pPr>
        <w:numPr>
          <w:ilvl w:val="0"/>
          <w:numId w:val="11"/>
        </w:numPr>
        <w:shd w:val="clear" w:color="auto" w:fill="FFFFFF"/>
        <w:ind w:left="-426" w:right="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 литературных и декоративно-прикладных работ:</w:t>
      </w:r>
    </w:p>
    <w:tbl>
      <w:tblPr>
        <w:tblW w:w="9781" w:type="dxa"/>
        <w:tblInd w:w="-459" w:type="dxa"/>
        <w:tblLook w:val="04A0"/>
      </w:tblPr>
      <w:tblGrid>
        <w:gridCol w:w="9214"/>
        <w:gridCol w:w="567"/>
      </w:tblGrid>
      <w:tr w:rsidR="009C02F8" w:rsidTr="009C02F8">
        <w:tc>
          <w:tcPr>
            <w:tcW w:w="9214" w:type="dxa"/>
            <w:hideMark/>
          </w:tcPr>
          <w:p w:rsidR="009C02F8" w:rsidRDefault="009C02F8" w:rsidP="009C02F8">
            <w:pPr>
              <w:numPr>
                <w:ilvl w:val="0"/>
                <w:numId w:val="13"/>
              </w:numPr>
              <w:ind w:left="317" w:right="68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конкурсных работ тематике конкурса………………….</w:t>
            </w:r>
          </w:p>
        </w:tc>
        <w:tc>
          <w:tcPr>
            <w:tcW w:w="567" w:type="dxa"/>
            <w:hideMark/>
          </w:tcPr>
          <w:p w:rsidR="009C02F8" w:rsidRDefault="009C02F8">
            <w:pPr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C02F8" w:rsidTr="009C02F8">
        <w:tc>
          <w:tcPr>
            <w:tcW w:w="9214" w:type="dxa"/>
            <w:hideMark/>
          </w:tcPr>
          <w:p w:rsidR="009C02F8" w:rsidRDefault="009C02F8" w:rsidP="009C02F8">
            <w:pPr>
              <w:numPr>
                <w:ilvl w:val="0"/>
                <w:numId w:val="13"/>
              </w:numPr>
              <w:ind w:left="317" w:right="68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содержание………………………………………………………………</w:t>
            </w:r>
          </w:p>
        </w:tc>
        <w:tc>
          <w:tcPr>
            <w:tcW w:w="567" w:type="dxa"/>
            <w:hideMark/>
          </w:tcPr>
          <w:p w:rsidR="009C02F8" w:rsidRDefault="009C02F8">
            <w:pPr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C02F8" w:rsidTr="009C02F8">
        <w:tc>
          <w:tcPr>
            <w:tcW w:w="9214" w:type="dxa"/>
            <w:hideMark/>
          </w:tcPr>
          <w:p w:rsidR="009C02F8" w:rsidRDefault="009C02F8" w:rsidP="009C02F8">
            <w:pPr>
              <w:numPr>
                <w:ilvl w:val="0"/>
                <w:numId w:val="13"/>
              </w:numPr>
              <w:ind w:left="317" w:right="68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качество, художественный уровень…………………………………….</w:t>
            </w:r>
          </w:p>
        </w:tc>
        <w:tc>
          <w:tcPr>
            <w:tcW w:w="567" w:type="dxa"/>
            <w:hideMark/>
          </w:tcPr>
          <w:p w:rsidR="009C02F8" w:rsidRDefault="009C02F8">
            <w:pPr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C02F8" w:rsidTr="009C02F8">
        <w:tc>
          <w:tcPr>
            <w:tcW w:w="9214" w:type="dxa"/>
            <w:hideMark/>
          </w:tcPr>
          <w:p w:rsidR="009C02F8" w:rsidRDefault="009C02F8" w:rsidP="009C02F8">
            <w:pPr>
              <w:numPr>
                <w:ilvl w:val="0"/>
                <w:numId w:val="13"/>
              </w:numPr>
              <w:ind w:left="317" w:right="68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значимость………………………………………………..</w:t>
            </w:r>
          </w:p>
        </w:tc>
        <w:tc>
          <w:tcPr>
            <w:tcW w:w="567" w:type="dxa"/>
            <w:hideMark/>
          </w:tcPr>
          <w:p w:rsidR="009C02F8" w:rsidRDefault="009C02F8">
            <w:pPr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C02F8" w:rsidTr="009C02F8">
        <w:tc>
          <w:tcPr>
            <w:tcW w:w="9214" w:type="dxa"/>
            <w:hideMark/>
          </w:tcPr>
          <w:p w:rsidR="009C02F8" w:rsidRDefault="009C02F8" w:rsidP="009C02F8">
            <w:pPr>
              <w:numPr>
                <w:ilvl w:val="0"/>
                <w:numId w:val="13"/>
              </w:numPr>
              <w:ind w:left="317" w:right="68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возрасту навыки работы…………………………………</w:t>
            </w:r>
          </w:p>
        </w:tc>
        <w:tc>
          <w:tcPr>
            <w:tcW w:w="567" w:type="dxa"/>
            <w:hideMark/>
          </w:tcPr>
          <w:p w:rsidR="009C02F8" w:rsidRDefault="009C02F8">
            <w:pPr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C02F8" w:rsidTr="009C02F8">
        <w:tc>
          <w:tcPr>
            <w:tcW w:w="9214" w:type="dxa"/>
            <w:hideMark/>
          </w:tcPr>
          <w:p w:rsidR="009C02F8" w:rsidRDefault="009C02F8" w:rsidP="009C02F8">
            <w:pPr>
              <w:numPr>
                <w:ilvl w:val="0"/>
                <w:numId w:val="13"/>
              </w:numPr>
              <w:ind w:left="317" w:right="68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оригинальность…………………………………………………………..</w:t>
            </w:r>
          </w:p>
        </w:tc>
        <w:tc>
          <w:tcPr>
            <w:tcW w:w="567" w:type="dxa"/>
            <w:hideMark/>
          </w:tcPr>
          <w:p w:rsidR="009C02F8" w:rsidRDefault="009C02F8">
            <w:pPr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C02F8" w:rsidTr="009C02F8">
        <w:tc>
          <w:tcPr>
            <w:tcW w:w="9214" w:type="dxa"/>
            <w:hideMark/>
          </w:tcPr>
          <w:p w:rsidR="009C02F8" w:rsidRDefault="009C02F8" w:rsidP="009C02F8">
            <w:pPr>
              <w:numPr>
                <w:ilvl w:val="0"/>
                <w:numId w:val="12"/>
              </w:numPr>
              <w:ind w:left="317" w:right="68" w:hanging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дополнительные баллы жюри…………………………………………..</w:t>
            </w:r>
          </w:p>
        </w:tc>
        <w:tc>
          <w:tcPr>
            <w:tcW w:w="567" w:type="dxa"/>
            <w:hideMark/>
          </w:tcPr>
          <w:p w:rsidR="009C02F8" w:rsidRDefault="009C02F8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C02F8" w:rsidTr="009C02F8">
        <w:tc>
          <w:tcPr>
            <w:tcW w:w="9214" w:type="dxa"/>
            <w:hideMark/>
          </w:tcPr>
          <w:p w:rsidR="009C02F8" w:rsidRDefault="009C02F8">
            <w:pPr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Максимальный (итоговый) балл……………………………………………</w:t>
            </w:r>
          </w:p>
        </w:tc>
        <w:tc>
          <w:tcPr>
            <w:tcW w:w="567" w:type="dxa"/>
            <w:hideMark/>
          </w:tcPr>
          <w:p w:rsidR="009C02F8" w:rsidRDefault="009C02F8">
            <w:pPr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9C02F8" w:rsidRDefault="009C02F8" w:rsidP="009C02F8">
      <w:pPr>
        <w:shd w:val="clear" w:color="auto" w:fill="FFFFFF"/>
        <w:ind w:right="68"/>
        <w:jc w:val="both"/>
        <w:rPr>
          <w:rFonts w:ascii="Times New Roman" w:hAnsi="Times New Roman"/>
          <w:sz w:val="24"/>
          <w:szCs w:val="28"/>
        </w:rPr>
      </w:pPr>
    </w:p>
    <w:p w:rsidR="009C02F8" w:rsidRDefault="009C02F8" w:rsidP="009C02F8">
      <w:pPr>
        <w:shd w:val="clear" w:color="auto" w:fill="FFFFFF"/>
        <w:jc w:val="both"/>
        <w:rPr>
          <w:rFonts w:ascii="Times New Roman" w:hAnsi="Times New Roman"/>
          <w:sz w:val="24"/>
          <w:szCs w:val="28"/>
        </w:rPr>
      </w:pPr>
    </w:p>
    <w:p w:rsidR="009C02F8" w:rsidRDefault="009C02F8" w:rsidP="009C02F8">
      <w:pPr>
        <w:shd w:val="clear" w:color="auto" w:fill="FFFFFF"/>
        <w:jc w:val="both"/>
        <w:rPr>
          <w:rFonts w:ascii="Times New Roman" w:hAnsi="Times New Roman"/>
          <w:sz w:val="24"/>
          <w:szCs w:val="28"/>
        </w:rPr>
      </w:pPr>
    </w:p>
    <w:p w:rsidR="009C02F8" w:rsidRDefault="009C02F8" w:rsidP="009C02F8">
      <w:pPr>
        <w:shd w:val="clear" w:color="auto" w:fill="FFFFFF"/>
        <w:jc w:val="both"/>
        <w:rPr>
          <w:rFonts w:ascii="Times New Roman" w:hAnsi="Times New Roman"/>
          <w:sz w:val="24"/>
          <w:szCs w:val="28"/>
        </w:rPr>
      </w:pPr>
    </w:p>
    <w:p w:rsidR="009C02F8" w:rsidRDefault="009C02F8" w:rsidP="009C02F8">
      <w:pPr>
        <w:shd w:val="clear" w:color="auto" w:fill="FFFFFF"/>
        <w:jc w:val="both"/>
        <w:rPr>
          <w:rFonts w:ascii="Times New Roman" w:hAnsi="Times New Roman"/>
          <w:sz w:val="24"/>
          <w:szCs w:val="28"/>
        </w:rPr>
      </w:pPr>
    </w:p>
    <w:p w:rsidR="009C02F8" w:rsidRDefault="009C02F8" w:rsidP="009C02F8">
      <w:pPr>
        <w:shd w:val="clear" w:color="auto" w:fill="FFFFFF"/>
        <w:jc w:val="both"/>
        <w:rPr>
          <w:rFonts w:ascii="Times New Roman" w:hAnsi="Times New Roman"/>
          <w:sz w:val="24"/>
          <w:szCs w:val="28"/>
        </w:rPr>
      </w:pPr>
    </w:p>
    <w:p w:rsidR="009C02F8" w:rsidRDefault="009C02F8" w:rsidP="009C02F8">
      <w:pPr>
        <w:shd w:val="clear" w:color="auto" w:fill="FFFFFF"/>
        <w:jc w:val="both"/>
        <w:rPr>
          <w:rFonts w:ascii="Times New Roman" w:hAnsi="Times New Roman"/>
          <w:sz w:val="24"/>
          <w:szCs w:val="28"/>
        </w:rPr>
      </w:pPr>
    </w:p>
    <w:p w:rsidR="009C02F8" w:rsidRDefault="009C02F8" w:rsidP="009C02F8">
      <w:pPr>
        <w:shd w:val="clear" w:color="auto" w:fill="FFFFFF"/>
        <w:jc w:val="both"/>
        <w:rPr>
          <w:rFonts w:ascii="Times New Roman" w:hAnsi="Times New Roman"/>
          <w:sz w:val="24"/>
          <w:szCs w:val="28"/>
        </w:rPr>
      </w:pPr>
    </w:p>
    <w:p w:rsidR="009C02F8" w:rsidRDefault="009C02F8" w:rsidP="009C02F8">
      <w:pPr>
        <w:shd w:val="clear" w:color="auto" w:fill="FFFFFF"/>
        <w:jc w:val="both"/>
        <w:rPr>
          <w:rFonts w:ascii="Times New Roman" w:hAnsi="Times New Roman"/>
          <w:sz w:val="24"/>
          <w:szCs w:val="28"/>
        </w:rPr>
      </w:pPr>
    </w:p>
    <w:p w:rsidR="009C02F8" w:rsidRDefault="009C02F8" w:rsidP="009C02F8">
      <w:pPr>
        <w:shd w:val="clear" w:color="auto" w:fill="FFFFFF"/>
        <w:jc w:val="both"/>
        <w:rPr>
          <w:rFonts w:ascii="Times New Roman" w:hAnsi="Times New Roman"/>
          <w:sz w:val="24"/>
          <w:szCs w:val="28"/>
        </w:rPr>
      </w:pPr>
    </w:p>
    <w:p w:rsidR="009C02F8" w:rsidRDefault="009C02F8" w:rsidP="009C02F8">
      <w:pPr>
        <w:shd w:val="clear" w:color="auto" w:fill="FFFFFF"/>
        <w:jc w:val="both"/>
        <w:rPr>
          <w:rFonts w:ascii="Times New Roman" w:hAnsi="Times New Roman"/>
          <w:sz w:val="24"/>
          <w:szCs w:val="28"/>
        </w:rPr>
      </w:pPr>
    </w:p>
    <w:p w:rsidR="009C02F8" w:rsidRDefault="009C02F8" w:rsidP="009C02F8">
      <w:pPr>
        <w:shd w:val="clear" w:color="auto" w:fill="FFFFFF"/>
        <w:jc w:val="both"/>
        <w:rPr>
          <w:rFonts w:ascii="Times New Roman" w:hAnsi="Times New Roman"/>
          <w:sz w:val="24"/>
          <w:szCs w:val="28"/>
        </w:rPr>
      </w:pPr>
    </w:p>
    <w:p w:rsidR="009C02F8" w:rsidRDefault="009C02F8" w:rsidP="009C02F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9C02F8" w:rsidRDefault="009C02F8" w:rsidP="009C02F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9C02F8" w:rsidRDefault="009C02F8" w:rsidP="009C02F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9C02F8" w:rsidRDefault="009C02F8" w:rsidP="009C02F8">
      <w:pPr>
        <w:shd w:val="clear" w:color="auto" w:fill="FFFFFF"/>
        <w:jc w:val="right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Приложение</w:t>
      </w:r>
      <w:r>
        <w:rPr>
          <w:rFonts w:ascii="Times New Roman" w:hAnsi="Times New Roman"/>
          <w:color w:val="000000"/>
          <w:sz w:val="24"/>
          <w:szCs w:val="28"/>
        </w:rPr>
        <w:t xml:space="preserve"> 2</w:t>
      </w:r>
    </w:p>
    <w:p w:rsidR="009C02F8" w:rsidRDefault="009C02F8" w:rsidP="009C02F8">
      <w:pPr>
        <w:shd w:val="clear" w:color="auto" w:fill="FFFFFF"/>
        <w:jc w:val="right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к Положению ГБУ ДО </w:t>
      </w:r>
      <w:proofErr w:type="spellStart"/>
      <w:r>
        <w:rPr>
          <w:rFonts w:ascii="Times New Roman" w:hAnsi="Times New Roman"/>
          <w:color w:val="000000"/>
          <w:sz w:val="24"/>
          <w:szCs w:val="28"/>
        </w:rPr>
        <w:t>РДООЦТКиЭ</w:t>
      </w:r>
      <w:proofErr w:type="spellEnd"/>
    </w:p>
    <w:p w:rsidR="009C02F8" w:rsidRDefault="009C02F8" w:rsidP="009C02F8">
      <w:pPr>
        <w:shd w:val="clear" w:color="auto" w:fill="FFFFFF"/>
        <w:ind w:right="68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от «___» _________ 2018 г.</w:t>
      </w:r>
    </w:p>
    <w:p w:rsidR="009C02F8" w:rsidRDefault="009C02F8" w:rsidP="009C02F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9C02F8" w:rsidRDefault="009C02F8" w:rsidP="009C02F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ПО ОФОРМЛЕНИЮ</w:t>
      </w:r>
    </w:p>
    <w:p w:rsidR="009C02F8" w:rsidRDefault="009C02F8" w:rsidP="009C02F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КОНКУРСНОЙ РАБОТЫ</w:t>
      </w:r>
    </w:p>
    <w:p w:rsidR="009C02F8" w:rsidRDefault="009C02F8" w:rsidP="009C02F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9C02F8" w:rsidRDefault="009C02F8" w:rsidP="009C02F8">
      <w:pPr>
        <w:numPr>
          <w:ilvl w:val="0"/>
          <w:numId w:val="14"/>
        </w:num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оформлению титульного листа</w:t>
      </w:r>
    </w:p>
    <w:p w:rsidR="009C02F8" w:rsidRDefault="009C02F8" w:rsidP="009C02F8">
      <w:pPr>
        <w:numPr>
          <w:ilvl w:val="0"/>
          <w:numId w:val="12"/>
        </w:num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работы;</w:t>
      </w:r>
    </w:p>
    <w:p w:rsidR="009C02F8" w:rsidRDefault="009C02F8" w:rsidP="009C02F8">
      <w:pPr>
        <w:numPr>
          <w:ilvl w:val="0"/>
          <w:numId w:val="12"/>
        </w:num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Номинация;</w:t>
      </w:r>
    </w:p>
    <w:p w:rsidR="009C02F8" w:rsidRDefault="009C02F8" w:rsidP="009C02F8">
      <w:pPr>
        <w:numPr>
          <w:ilvl w:val="0"/>
          <w:numId w:val="12"/>
        </w:num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работы;</w:t>
      </w:r>
    </w:p>
    <w:p w:rsidR="009C02F8" w:rsidRDefault="009C02F8" w:rsidP="009C02F8">
      <w:pPr>
        <w:numPr>
          <w:ilvl w:val="0"/>
          <w:numId w:val="12"/>
        </w:num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авторе (ФИО, год рождения, класс, домашний адрес, полное название образовательного учреждения)</w:t>
      </w:r>
    </w:p>
    <w:p w:rsidR="009C02F8" w:rsidRDefault="009C02F8" w:rsidP="009C02F8">
      <w:pPr>
        <w:numPr>
          <w:ilvl w:val="0"/>
          <w:numId w:val="12"/>
        </w:num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руководителе, консультанте (ФИО (полностью), полное название образовательного учреждения, должность, адрес образовательного учреждения).</w:t>
      </w:r>
    </w:p>
    <w:p w:rsidR="009C02F8" w:rsidRDefault="009C02F8" w:rsidP="009C02F8">
      <w:p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2F8" w:rsidRDefault="009C02F8" w:rsidP="009C02F8">
      <w:pPr>
        <w:numPr>
          <w:ilvl w:val="0"/>
          <w:numId w:val="14"/>
        </w:num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оформлению работы</w:t>
      </w:r>
    </w:p>
    <w:p w:rsidR="009C02F8" w:rsidRDefault="009C02F8" w:rsidP="009C02F8">
      <w:p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Печатные работы выполняются на листах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C02F8" w:rsidRDefault="009C02F8" w:rsidP="009C02F8">
      <w:p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Шрифт по тексту 14,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9C02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9C02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>, нумерация страниц сквозная. Титульный лист не нумеруется, но входит в общий объем.</w:t>
      </w:r>
    </w:p>
    <w:p w:rsidR="009C02F8" w:rsidRDefault="009C02F8" w:rsidP="009C02F8">
      <w:p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работа присылается отдельным файлом.</w:t>
      </w:r>
    </w:p>
    <w:p w:rsidR="009C02F8" w:rsidRDefault="009C02F8" w:rsidP="009C02F8">
      <w:p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2F8" w:rsidRDefault="009C02F8" w:rsidP="009C02F8">
      <w:pPr>
        <w:numPr>
          <w:ilvl w:val="0"/>
          <w:numId w:val="14"/>
        </w:num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содержанию работ</w:t>
      </w:r>
    </w:p>
    <w:p w:rsidR="009C02F8" w:rsidRDefault="009C02F8" w:rsidP="009C02F8">
      <w:p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Литературное творчество (проза, поэзия и т.д.):</w:t>
      </w:r>
    </w:p>
    <w:p w:rsidR="009C02F8" w:rsidRDefault="009C02F8" w:rsidP="009C02F8">
      <w:p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не должны ограничивать творческий поиск участников.</w:t>
      </w:r>
    </w:p>
    <w:p w:rsidR="009C02F8" w:rsidRDefault="009C02F8" w:rsidP="009C02F8">
      <w:p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могут выполняться в любом жанре и стиле, сопровождаться стихами и пословицами.</w:t>
      </w:r>
    </w:p>
    <w:p w:rsidR="009C02F8" w:rsidRDefault="009C02F8" w:rsidP="009C02F8">
      <w:p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Предпочтение отдается работам, отличающимся оригинальностью и выразительностью.</w:t>
      </w:r>
    </w:p>
    <w:p w:rsidR="009C02F8" w:rsidRDefault="009C02F8" w:rsidP="009C02F8">
      <w:p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Исследовательские работы:</w:t>
      </w:r>
    </w:p>
    <w:p w:rsidR="009C02F8" w:rsidRDefault="009C02F8" w:rsidP="009C02F8">
      <w:p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 представляются работы, отражающие роль и значение государственных и региональных символов и атрибутов в жизни страны, региона, территориальной единицы, государственного (муниципального) учреждения и каждого гражданина.</w:t>
      </w:r>
    </w:p>
    <w:p w:rsidR="009C02F8" w:rsidRDefault="009C02F8" w:rsidP="009C02F8">
      <w:p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Проектные работы:</w:t>
      </w:r>
    </w:p>
    <w:p w:rsidR="009C02F8" w:rsidRDefault="009C02F8" w:rsidP="009C02F8">
      <w:p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 представляются проекты по созданию символов и атрибутов Российской Федерации, региона, территориальной единицы, муниципалитета, предприятий, учреждения, отдельных фамилий.</w:t>
      </w:r>
    </w:p>
    <w:p w:rsidR="009C02F8" w:rsidRDefault="009C02F8" w:rsidP="009C02F8">
      <w:p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2F8" w:rsidRDefault="009C02F8" w:rsidP="009C02F8">
      <w:p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Декоративно-прикладное искусство:</w:t>
      </w:r>
    </w:p>
    <w:p w:rsidR="009C02F8" w:rsidRDefault="009C02F8" w:rsidP="009C02F8">
      <w:p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использование различных материалов и техник (художественная вышивка: ручное ткачество, гобелен, лоскутное шитье, вязание; роспись на ткани; декоративная игрушка и т.д.).</w:t>
      </w:r>
    </w:p>
    <w:p w:rsidR="009C02F8" w:rsidRDefault="009C02F8" w:rsidP="009C02F8">
      <w:p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обратной стороне работ указываются: </w:t>
      </w:r>
      <w:proofErr w:type="gramStart"/>
      <w:r>
        <w:rPr>
          <w:rFonts w:ascii="Times New Roman" w:hAnsi="Times New Roman"/>
          <w:sz w:val="28"/>
          <w:szCs w:val="28"/>
        </w:rPr>
        <w:t>ФИО автора (полностью), возраст, название работы, техника исполнения, наименование учреждения (название студии), ФИО руководителя (полностью), адрес учебного заведения.</w:t>
      </w:r>
      <w:proofErr w:type="gramEnd"/>
    </w:p>
    <w:p w:rsidR="009C02F8" w:rsidRDefault="009C02F8" w:rsidP="009C02F8">
      <w:p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работы ограничивается по площади форматом А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C02F8" w:rsidRDefault="009C02F8" w:rsidP="009C02F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9C02F8" w:rsidRDefault="009C02F8" w:rsidP="009C02F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оформлению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номинации</w:t>
      </w:r>
    </w:p>
    <w:p w:rsidR="009C02F8" w:rsidRDefault="009C02F8" w:rsidP="009C02F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Декоративно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прикладное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искусство</w:t>
      </w:r>
    </w:p>
    <w:p w:rsidR="009C02F8" w:rsidRDefault="009C02F8" w:rsidP="009C02F8">
      <w:pPr>
        <w:shd w:val="clear" w:color="auto" w:fill="FFFFFF"/>
        <w:ind w:right="6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Каждая работа должна быть авторской, иметь свое название, иметь   информационный лист следующего содержания:</w:t>
      </w:r>
    </w:p>
    <w:p w:rsidR="009C02F8" w:rsidRDefault="009C02F8" w:rsidP="009C02F8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Название работы;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C02F8" w:rsidRDefault="009C02F8" w:rsidP="009C02F8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Номинация;</w:t>
      </w:r>
    </w:p>
    <w:p w:rsidR="009C02F8" w:rsidRDefault="009C02F8" w:rsidP="009C02F8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Техника исполнения, размеры;</w:t>
      </w:r>
    </w:p>
    <w:p w:rsidR="009C02F8" w:rsidRDefault="009C02F8" w:rsidP="009C02F8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ФИО участника полностью; </w:t>
      </w:r>
    </w:p>
    <w:p w:rsidR="009C02F8" w:rsidRDefault="009C02F8" w:rsidP="009C02F8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(Городской округ, муниципальный район); </w:t>
      </w:r>
    </w:p>
    <w:p w:rsidR="009C02F8" w:rsidRDefault="009C02F8" w:rsidP="009C02F8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Образовательная организация, класс;</w:t>
      </w:r>
    </w:p>
    <w:p w:rsidR="009C02F8" w:rsidRDefault="009C02F8" w:rsidP="009C02F8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ФИО руководителя полностью, должность, телефон;</w:t>
      </w:r>
    </w:p>
    <w:p w:rsidR="009C02F8" w:rsidRDefault="009C02F8" w:rsidP="009C02F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02F8" w:rsidRDefault="009C02F8" w:rsidP="009C02F8">
      <w:pPr>
        <w:shd w:val="clear" w:color="auto" w:fill="FFFFFF"/>
        <w:ind w:right="6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02F8" w:rsidRDefault="009C02F8" w:rsidP="009C02F8">
      <w:pPr>
        <w:shd w:val="clear" w:color="auto" w:fill="FFFFFF"/>
        <w:ind w:right="6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02F8" w:rsidRDefault="009C02F8" w:rsidP="009C02F8">
      <w:pPr>
        <w:shd w:val="clear" w:color="auto" w:fill="FFFFFF"/>
        <w:ind w:right="6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оформлению информационного листа: </w:t>
      </w:r>
    </w:p>
    <w:p w:rsidR="009C02F8" w:rsidRDefault="009C02F8" w:rsidP="009C02F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Формат 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Pr="009C02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for</w:t>
      </w:r>
      <w:r w:rsidRPr="009C02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шрифт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Times</w:t>
      </w:r>
      <w:r w:rsidRPr="009C02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New</w:t>
      </w:r>
      <w:r w:rsidRPr="009C02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color w:val="000000"/>
          <w:sz w:val="28"/>
          <w:szCs w:val="28"/>
        </w:rPr>
        <w:t>, кегль 14, интервал полуторный, все поля – 2 см.</w:t>
      </w:r>
    </w:p>
    <w:p w:rsidR="009C02F8" w:rsidRDefault="009C02F8" w:rsidP="009C02F8">
      <w:pPr>
        <w:shd w:val="clear" w:color="auto" w:fill="FFFFFF"/>
        <w:ind w:right="6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02F8" w:rsidRDefault="009C02F8" w:rsidP="009C02F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9C02F8" w:rsidRDefault="009C02F8" w:rsidP="009C02F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9C02F8" w:rsidRDefault="009C02F8" w:rsidP="009C02F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9C02F8" w:rsidRDefault="009C02F8" w:rsidP="009C02F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9C02F8" w:rsidRDefault="009C02F8" w:rsidP="009C02F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9C02F8" w:rsidRDefault="009C02F8" w:rsidP="009C02F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9C02F8" w:rsidRDefault="009C02F8" w:rsidP="009C02F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9C02F8" w:rsidRDefault="009C02F8" w:rsidP="009C02F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9C02F8" w:rsidRDefault="009C02F8" w:rsidP="009C02F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9C02F8" w:rsidRDefault="009C02F8" w:rsidP="009C02F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9C02F8" w:rsidRDefault="009C02F8" w:rsidP="009C02F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9C02F8" w:rsidRDefault="009C02F8" w:rsidP="009C02F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9C02F8" w:rsidRDefault="009C02F8" w:rsidP="009C02F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9C02F8" w:rsidRDefault="009C02F8" w:rsidP="009C02F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9C02F8" w:rsidRDefault="009C02F8" w:rsidP="009C02F8">
      <w:pPr>
        <w:shd w:val="clear" w:color="auto" w:fill="FFFFFF"/>
        <w:jc w:val="right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lastRenderedPageBreak/>
        <w:t>Приложение</w:t>
      </w:r>
      <w:r>
        <w:rPr>
          <w:rFonts w:ascii="Times New Roman" w:hAnsi="Times New Roman"/>
          <w:color w:val="000000"/>
          <w:sz w:val="24"/>
          <w:szCs w:val="28"/>
        </w:rPr>
        <w:t xml:space="preserve"> 4</w:t>
      </w:r>
    </w:p>
    <w:p w:rsidR="009C02F8" w:rsidRDefault="009C02F8" w:rsidP="009C02F8">
      <w:pPr>
        <w:shd w:val="clear" w:color="auto" w:fill="FFFFFF"/>
        <w:jc w:val="right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к Положению ГБУ ДО </w:t>
      </w:r>
      <w:proofErr w:type="spellStart"/>
      <w:r>
        <w:rPr>
          <w:rFonts w:ascii="Times New Roman" w:hAnsi="Times New Roman"/>
          <w:color w:val="000000"/>
          <w:sz w:val="24"/>
          <w:szCs w:val="28"/>
        </w:rPr>
        <w:t>РДООЦТКиЭ</w:t>
      </w:r>
      <w:proofErr w:type="spellEnd"/>
    </w:p>
    <w:p w:rsidR="009C02F8" w:rsidRDefault="009C02F8" w:rsidP="009C02F8">
      <w:pPr>
        <w:shd w:val="clear" w:color="auto" w:fill="FFFFFF"/>
        <w:ind w:right="68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от «___» _________ 2018 г.</w:t>
      </w:r>
    </w:p>
    <w:p w:rsidR="009C02F8" w:rsidRDefault="009C02F8" w:rsidP="009C02F8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9C02F8" w:rsidRDefault="009C02F8" w:rsidP="009C02F8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9C02F8" w:rsidRDefault="009C02F8" w:rsidP="009C02F8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образовательной организации</w:t>
      </w:r>
    </w:p>
    <w:p w:rsidR="009C02F8" w:rsidRDefault="009C02F8" w:rsidP="009C02F8">
      <w:pPr>
        <w:shd w:val="clear" w:color="auto" w:fill="FFFFFF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 / ___________________/</w:t>
      </w:r>
    </w:p>
    <w:p w:rsidR="009C02F8" w:rsidRDefault="009C02F8" w:rsidP="009C02F8">
      <w:pPr>
        <w:shd w:val="clear" w:color="auto" w:fill="FFFFFF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М.П.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«____» ______________ 2018 г.</w:t>
      </w:r>
    </w:p>
    <w:p w:rsidR="009C02F8" w:rsidRDefault="009C02F8" w:rsidP="009C02F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C02F8" w:rsidRDefault="009C02F8" w:rsidP="009C02F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C02F8" w:rsidRDefault="009C02F8" w:rsidP="009C02F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ЗАЯВКА</w:t>
      </w:r>
    </w:p>
    <w:p w:rsidR="009C02F8" w:rsidRDefault="009C02F8" w:rsidP="009C02F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участие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 республиканском этапе Всероссийского конкурса на знание государственных и региональных символов и атрибутов</w:t>
      </w:r>
    </w:p>
    <w:p w:rsidR="009C02F8" w:rsidRDefault="009C02F8" w:rsidP="009C02F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Российской Федерации среди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</w:p>
    <w:p w:rsidR="009C02F8" w:rsidRDefault="009C02F8" w:rsidP="009C02F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8"/>
        <w:gridCol w:w="1648"/>
        <w:gridCol w:w="1648"/>
        <w:gridCol w:w="1648"/>
        <w:gridCol w:w="1648"/>
        <w:gridCol w:w="1648"/>
      </w:tblGrid>
      <w:tr w:rsidR="009C02F8" w:rsidTr="009C02F8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</w:t>
            </w:r>
          </w:p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полностью, </w:t>
            </w:r>
          </w:p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рождения</w:t>
            </w:r>
          </w:p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Территория</w:t>
            </w:r>
          </w:p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(район, город), домашний </w:t>
            </w:r>
          </w:p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адрес </w:t>
            </w:r>
          </w:p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участника, </w:t>
            </w:r>
          </w:p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Полное</w:t>
            </w:r>
          </w:p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название</w:t>
            </w:r>
          </w:p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образовательной</w:t>
            </w:r>
          </w:p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организации, класс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Номинация, название</w:t>
            </w:r>
          </w:p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Ф.И.О. </w:t>
            </w:r>
          </w:p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полностью</w:t>
            </w:r>
          </w:p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руководителя, должность,</w:t>
            </w:r>
          </w:p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сотовый </w:t>
            </w:r>
          </w:p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телефон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Подпись </w:t>
            </w:r>
          </w:p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руководителя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конкурсной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работы </w:t>
            </w:r>
          </w:p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об </w:t>
            </w:r>
          </w:p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ознакомлении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            с условиями  </w:t>
            </w:r>
          </w:p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Положения</w:t>
            </w:r>
          </w:p>
          <w:p w:rsidR="009C02F8" w:rsidRDefault="009C02F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2F8" w:rsidTr="009C02F8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</w:tr>
      <w:tr w:rsidR="009C02F8" w:rsidTr="009C02F8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</w:tr>
    </w:tbl>
    <w:p w:rsidR="009C02F8" w:rsidRDefault="009C02F8" w:rsidP="009C02F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-318" w:type="dxa"/>
        <w:tblLook w:val="04A0"/>
      </w:tblPr>
      <w:tblGrid>
        <w:gridCol w:w="3543"/>
        <w:gridCol w:w="2976"/>
        <w:gridCol w:w="3370"/>
      </w:tblGrid>
      <w:tr w:rsidR="009C02F8" w:rsidTr="009C02F8">
        <w:tc>
          <w:tcPr>
            <w:tcW w:w="6520" w:type="dxa"/>
            <w:gridSpan w:val="2"/>
            <w:hideMark/>
          </w:tcPr>
          <w:p w:rsidR="009C02F8" w:rsidRDefault="009C02F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за представление работ на конкурс  </w:t>
            </w:r>
            <w:proofErr w:type="gramEnd"/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2F8" w:rsidRDefault="009C02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C02F8" w:rsidTr="009C02F8">
        <w:tc>
          <w:tcPr>
            <w:tcW w:w="6520" w:type="dxa"/>
            <w:gridSpan w:val="2"/>
          </w:tcPr>
          <w:p w:rsidR="009C02F8" w:rsidRDefault="009C02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C02F8" w:rsidRDefault="009C02F8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ФИО полностью</w:t>
            </w:r>
          </w:p>
        </w:tc>
      </w:tr>
      <w:tr w:rsidR="009C02F8" w:rsidTr="009C02F8">
        <w:tc>
          <w:tcPr>
            <w:tcW w:w="3544" w:type="dxa"/>
            <w:hideMark/>
          </w:tcPr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Учреждение</w:t>
            </w:r>
          </w:p>
        </w:tc>
        <w:tc>
          <w:tcPr>
            <w:tcW w:w="6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2F8" w:rsidRDefault="009C02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C02F8" w:rsidTr="009C02F8">
        <w:tc>
          <w:tcPr>
            <w:tcW w:w="3544" w:type="dxa"/>
          </w:tcPr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2F8" w:rsidRDefault="009C02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C02F8" w:rsidTr="009C02F8">
        <w:tc>
          <w:tcPr>
            <w:tcW w:w="3544" w:type="dxa"/>
            <w:hideMark/>
          </w:tcPr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6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2F8" w:rsidRDefault="009C02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C02F8" w:rsidTr="009C02F8">
        <w:tc>
          <w:tcPr>
            <w:tcW w:w="3544" w:type="dxa"/>
          </w:tcPr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2F8" w:rsidRDefault="009C02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C02F8" w:rsidTr="009C02F8">
        <w:tc>
          <w:tcPr>
            <w:tcW w:w="3544" w:type="dxa"/>
            <w:hideMark/>
          </w:tcPr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 рабочий с кодом</w:t>
            </w:r>
          </w:p>
        </w:tc>
        <w:tc>
          <w:tcPr>
            <w:tcW w:w="6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2F8" w:rsidRDefault="009C02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C02F8" w:rsidTr="009C02F8">
        <w:tc>
          <w:tcPr>
            <w:tcW w:w="3544" w:type="dxa"/>
            <w:hideMark/>
          </w:tcPr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 мобильный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2F8" w:rsidRDefault="009C02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C02F8" w:rsidTr="009C02F8">
        <w:tc>
          <w:tcPr>
            <w:tcW w:w="3544" w:type="dxa"/>
          </w:tcPr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2F8" w:rsidRDefault="009C02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C02F8" w:rsidRDefault="009C02F8" w:rsidP="009C02F8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02F8" w:rsidRDefault="009C02F8" w:rsidP="009C02F8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tbl>
      <w:tblPr>
        <w:tblW w:w="0" w:type="auto"/>
        <w:tblLook w:val="04A0"/>
      </w:tblPr>
      <w:tblGrid>
        <w:gridCol w:w="3189"/>
        <w:gridCol w:w="3191"/>
        <w:gridCol w:w="3191"/>
      </w:tblGrid>
      <w:tr w:rsidR="009C02F8" w:rsidTr="009C02F8">
        <w:tc>
          <w:tcPr>
            <w:tcW w:w="3190" w:type="dxa"/>
            <w:hideMark/>
          </w:tcPr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Подпись</w:t>
            </w:r>
          </w:p>
        </w:tc>
        <w:tc>
          <w:tcPr>
            <w:tcW w:w="3191" w:type="dxa"/>
            <w:hideMark/>
          </w:tcPr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___________________</w:t>
            </w:r>
          </w:p>
        </w:tc>
        <w:tc>
          <w:tcPr>
            <w:tcW w:w="3191" w:type="dxa"/>
            <w:hideMark/>
          </w:tcPr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/___________________/</w:t>
            </w:r>
          </w:p>
        </w:tc>
      </w:tr>
      <w:tr w:rsidR="009C02F8" w:rsidTr="009C02F8">
        <w:tc>
          <w:tcPr>
            <w:tcW w:w="3190" w:type="dxa"/>
          </w:tcPr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191" w:type="dxa"/>
          </w:tcPr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191" w:type="dxa"/>
            <w:hideMark/>
          </w:tcPr>
          <w:p w:rsidR="009C02F8" w:rsidRDefault="009C02F8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Расшифровка подписи</w:t>
            </w:r>
          </w:p>
        </w:tc>
      </w:tr>
    </w:tbl>
    <w:p w:rsidR="009C02F8" w:rsidRDefault="009C02F8" w:rsidP="009C02F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02F8" w:rsidRDefault="009C02F8" w:rsidP="009C02F8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04E7" w:rsidRPr="009C02F8" w:rsidRDefault="00A404E7" w:rsidP="009C02F8"/>
    <w:sectPr w:rsidR="00A404E7" w:rsidRPr="009C02F8" w:rsidSect="00A4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5CDD30"/>
    <w:lvl w:ilvl="0">
      <w:numFmt w:val="bullet"/>
      <w:lvlText w:val="*"/>
      <w:lvlJc w:val="left"/>
    </w:lvl>
  </w:abstractNum>
  <w:abstractNum w:abstractNumId="1">
    <w:nsid w:val="2B2C0419"/>
    <w:multiLevelType w:val="hybridMultilevel"/>
    <w:tmpl w:val="BB485D46"/>
    <w:lvl w:ilvl="0" w:tplc="D4289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B5F87"/>
    <w:multiLevelType w:val="hybridMultilevel"/>
    <w:tmpl w:val="1B4A4F90"/>
    <w:lvl w:ilvl="0" w:tplc="D4289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921F4"/>
    <w:multiLevelType w:val="hybridMultilevel"/>
    <w:tmpl w:val="520030A2"/>
    <w:lvl w:ilvl="0" w:tplc="D4289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77ADA"/>
    <w:multiLevelType w:val="hybridMultilevel"/>
    <w:tmpl w:val="8AA44576"/>
    <w:lvl w:ilvl="0" w:tplc="407EA250">
      <w:start w:val="1"/>
      <w:numFmt w:val="decimal"/>
      <w:lvlText w:val="%1."/>
      <w:lvlJc w:val="left"/>
      <w:pPr>
        <w:tabs>
          <w:tab w:val="num" w:pos="547"/>
        </w:tabs>
        <w:ind w:left="18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00534"/>
    <w:multiLevelType w:val="multilevel"/>
    <w:tmpl w:val="D8DE520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6">
    <w:nsid w:val="589643DF"/>
    <w:multiLevelType w:val="multilevel"/>
    <w:tmpl w:val="4A88A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1714ED5"/>
    <w:multiLevelType w:val="hybridMultilevel"/>
    <w:tmpl w:val="F822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68"/>
        <w:lvlJc w:val="left"/>
        <w:rPr>
          <w:rFonts w:ascii="Courier New" w:hAnsi="Courier New" w:cs="Courier New" w:hint="default"/>
        </w:rPr>
      </w:lvl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693"/>
    <w:rsid w:val="000573A3"/>
    <w:rsid w:val="00114779"/>
    <w:rsid w:val="00136279"/>
    <w:rsid w:val="002C6619"/>
    <w:rsid w:val="00310D19"/>
    <w:rsid w:val="00502C21"/>
    <w:rsid w:val="008F1693"/>
    <w:rsid w:val="009C02F8"/>
    <w:rsid w:val="00A404E7"/>
    <w:rsid w:val="00A85DE0"/>
    <w:rsid w:val="00B62FE7"/>
    <w:rsid w:val="00BB060C"/>
    <w:rsid w:val="00CF03F9"/>
    <w:rsid w:val="00D6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93"/>
    <w:pPr>
      <w:widowControl w:val="0"/>
      <w:autoSpaceDE w:val="0"/>
      <w:autoSpaceDN w:val="0"/>
      <w:adjustRightInd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6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2C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C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hrdc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shrdc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turizm.ru" TargetMode="External"/><Relationship Id="rId5" Type="http://schemas.openxmlformats.org/officeDocument/2006/relationships/hyperlink" Target="mailto:bashrdct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</dc:creator>
  <cp:keywords/>
  <dc:description/>
  <cp:lastModifiedBy>Назарова</cp:lastModifiedBy>
  <cp:revision>8</cp:revision>
  <dcterms:created xsi:type="dcterms:W3CDTF">2018-10-10T06:54:00Z</dcterms:created>
  <dcterms:modified xsi:type="dcterms:W3CDTF">2018-10-10T09:36:00Z</dcterms:modified>
</cp:coreProperties>
</file>